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625" w:rsidRPr="00440625" w:rsidRDefault="00440625" w:rsidP="00440625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06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temelju čl. 35. st. 2. Zakona o vlasništvu i drugim stvarnim pravima (NN 91/96, 68/98, 137/99, 22/00, 73/00, 129/00, 114/01, 79/06, 141/06, 164/08, 38/09, 153/09, 143/12;  152/14, 81/15 i 94/17), čl. 27. Statuta Općine Slavonski Šamac („Službeni vjesnik Brodsko-posavske županije“ br. 10/21, 36/23 i 9/26) i na temelju pismene Zamolbe za osnivanje prava služnosti, HEP ODS d.o.o. -  Elektra Vinkovci, Služba za realizaciju investicijskih projekata i pristup mreži, zaprimljenog dana 27. 07. 2026. godine, </w:t>
      </w:r>
      <w:r w:rsidRPr="0044062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Općinski vijeće Općine Slavonski Šamac, na svojoj 9. sjednici održanoj dana  7. kolovoza 2026. godine donosi</w:t>
      </w:r>
    </w:p>
    <w:p w:rsidR="00440625" w:rsidRPr="00440625" w:rsidRDefault="00440625" w:rsidP="0044062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0625" w:rsidRPr="00440625" w:rsidRDefault="00440625" w:rsidP="00440625">
      <w:pPr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r-HR"/>
        </w:rPr>
      </w:pPr>
      <w:bookmarkStart w:id="0" w:name="_Toc236901120"/>
      <w:bookmarkStart w:id="1" w:name="_Toc237244800"/>
      <w:r w:rsidRPr="0044062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r-HR"/>
        </w:rPr>
        <w:t>Odluku o davanju suglasnosti za osnivanje prava služnosti</w:t>
      </w:r>
      <w:bookmarkStart w:id="2" w:name="_Toc236901121"/>
      <w:bookmarkEnd w:id="0"/>
      <w:r w:rsidRPr="0044062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r-HR"/>
        </w:rPr>
        <w:t xml:space="preserve"> HEP-Operator distribucijskog sustava d.o.o. Zagreb, Elektra Vinkovci</w:t>
      </w:r>
      <w:bookmarkEnd w:id="1"/>
      <w:bookmarkEnd w:id="2"/>
    </w:p>
    <w:p w:rsidR="00440625" w:rsidRPr="00440625" w:rsidRDefault="00440625" w:rsidP="00440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406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1.</w:t>
      </w:r>
    </w:p>
    <w:p w:rsidR="00440625" w:rsidRPr="00440625" w:rsidRDefault="00440625" w:rsidP="00440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40625" w:rsidRPr="00440625" w:rsidRDefault="00440625" w:rsidP="004406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06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Daje se suglasnost za osnivanje  prava služnosti HEP-Operator distribucijskog sustava d.o.o. Zagreb, Elektra Vinkovci radi izgradnje nove trafostanice, podzemnog </w:t>
      </w:r>
      <w:proofErr w:type="spellStart"/>
      <w:r w:rsidRPr="00440625">
        <w:rPr>
          <w:rFonts w:ascii="Times New Roman" w:eastAsia="Times New Roman" w:hAnsi="Times New Roman" w:cs="Times New Roman"/>
          <w:sz w:val="24"/>
          <w:szCs w:val="24"/>
          <w:lang w:eastAsia="hr-HR"/>
        </w:rPr>
        <w:t>srednjenaponskog</w:t>
      </w:r>
      <w:proofErr w:type="spellEnd"/>
      <w:r w:rsidRPr="004406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kabela te podzemne niskonaponske mreže: </w:t>
      </w:r>
    </w:p>
    <w:p w:rsidR="00440625" w:rsidRPr="00440625" w:rsidRDefault="00440625" w:rsidP="0044062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406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406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KTS 10(20)/0,4 kV „Kruševica 8“, Kruševica;</w:t>
      </w:r>
    </w:p>
    <w:p w:rsidR="00440625" w:rsidRPr="00440625" w:rsidRDefault="00440625" w:rsidP="0044062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406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KB 10(20) kV priključni za KTS 10(20)/0,4 kV „Kruševica 8“, Kruševica;</w:t>
      </w:r>
    </w:p>
    <w:p w:rsidR="00440625" w:rsidRPr="00440625" w:rsidRDefault="00440625" w:rsidP="0044062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406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KBNN rasplet iz KTS 10(20)/0,4 kV „Kruševica 8“, Kruševica.</w:t>
      </w:r>
    </w:p>
    <w:p w:rsidR="00440625" w:rsidRPr="00440625" w:rsidRDefault="00440625" w:rsidP="0044062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406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440625" w:rsidRPr="00440625" w:rsidRDefault="00440625" w:rsidP="004406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0625">
        <w:rPr>
          <w:rFonts w:ascii="Times New Roman" w:eastAsia="Times New Roman" w:hAnsi="Times New Roman" w:cs="Times New Roman"/>
          <w:sz w:val="24"/>
          <w:szCs w:val="24"/>
          <w:lang w:eastAsia="hr-HR"/>
        </w:rPr>
        <w:t>Pravo služnosti, iz prethodnog stavka</w:t>
      </w:r>
      <w:r w:rsidRPr="004406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</w:t>
      </w:r>
      <w:r w:rsidRPr="00440625">
        <w:rPr>
          <w:rFonts w:ascii="Times New Roman" w:eastAsia="Times New Roman" w:hAnsi="Times New Roman" w:cs="Times New Roman"/>
          <w:sz w:val="24"/>
          <w:szCs w:val="24"/>
          <w:lang w:eastAsia="hr-HR"/>
        </w:rPr>
        <w:t>daje se</w:t>
      </w:r>
      <w:r w:rsidRPr="004406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4406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zbog rješavanja imovinsko-pravnih poslova u postupku ishođenja građevinske dozvole radi izgradnje nove trafostanice,  podzemnog </w:t>
      </w:r>
      <w:proofErr w:type="spellStart"/>
      <w:r w:rsidRPr="00440625">
        <w:rPr>
          <w:rFonts w:ascii="Times New Roman" w:eastAsia="Times New Roman" w:hAnsi="Times New Roman" w:cs="Times New Roman"/>
          <w:sz w:val="24"/>
          <w:szCs w:val="24"/>
          <w:lang w:eastAsia="hr-HR"/>
        </w:rPr>
        <w:t>srednjenaponskog</w:t>
      </w:r>
      <w:proofErr w:type="spellEnd"/>
      <w:r w:rsidRPr="004406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kabela te podzemne niskonaponske mreže. </w:t>
      </w:r>
    </w:p>
    <w:p w:rsidR="00440625" w:rsidRPr="00440625" w:rsidRDefault="00440625" w:rsidP="0044062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40625" w:rsidRPr="00440625" w:rsidRDefault="00440625" w:rsidP="00440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406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2.</w:t>
      </w:r>
    </w:p>
    <w:p w:rsidR="00440625" w:rsidRPr="00440625" w:rsidRDefault="00440625" w:rsidP="00440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40625" w:rsidRPr="00440625" w:rsidRDefault="00440625" w:rsidP="004406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06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Glavnim projektom, iz prethodnog članka, planirano je postavljanje dijela  SN i NN kabla na katastarskim česticama koje su, prema ZK izvacima, u vlasništvu Općine Slavonski Šamac ili javno dobro – putevi, sve u k.o. Kruševica:  </w:t>
      </w:r>
    </w:p>
    <w:p w:rsidR="00440625" w:rsidRPr="00440625" w:rsidRDefault="00440625" w:rsidP="0044062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proofErr w:type="spellStart"/>
      <w:r w:rsidRPr="004406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k.č</w:t>
      </w:r>
      <w:proofErr w:type="spellEnd"/>
      <w:r w:rsidRPr="004406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178/5; </w:t>
      </w:r>
      <w:proofErr w:type="spellStart"/>
      <w:r w:rsidRPr="004406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zk.ul</w:t>
      </w:r>
      <w:proofErr w:type="spellEnd"/>
      <w:r w:rsidRPr="004406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2285, Ljudevita Gaja, cesta,  površine 4805 m2;</w:t>
      </w:r>
    </w:p>
    <w:p w:rsidR="00440625" w:rsidRPr="00440625" w:rsidRDefault="00440625" w:rsidP="0044062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proofErr w:type="spellStart"/>
      <w:r w:rsidRPr="004406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k.č</w:t>
      </w:r>
      <w:proofErr w:type="spellEnd"/>
      <w:r w:rsidRPr="004406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176/1;  </w:t>
      </w:r>
      <w:proofErr w:type="spellStart"/>
      <w:r w:rsidRPr="004406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zk.ul</w:t>
      </w:r>
      <w:proofErr w:type="spellEnd"/>
      <w:r w:rsidRPr="004406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2642, Ulica braće Radić, nerazvrstana cesta, površine 10327 m2;</w:t>
      </w:r>
    </w:p>
    <w:p w:rsidR="00440625" w:rsidRPr="00440625" w:rsidRDefault="00440625" w:rsidP="0044062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proofErr w:type="spellStart"/>
      <w:r w:rsidRPr="004406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k.č</w:t>
      </w:r>
      <w:proofErr w:type="spellEnd"/>
      <w:r w:rsidRPr="004406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176/2;  </w:t>
      </w:r>
      <w:proofErr w:type="spellStart"/>
      <w:r w:rsidRPr="004406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zk.ul</w:t>
      </w:r>
      <w:proofErr w:type="spellEnd"/>
      <w:r w:rsidRPr="004406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2642, Ulica braće Radić, uređeno zemljište, površine 7137 m2;</w:t>
      </w:r>
    </w:p>
    <w:p w:rsidR="00440625" w:rsidRPr="00440625" w:rsidRDefault="00440625" w:rsidP="0044062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proofErr w:type="spellStart"/>
      <w:r w:rsidRPr="004406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k.č</w:t>
      </w:r>
      <w:proofErr w:type="spellEnd"/>
      <w:r w:rsidRPr="004406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2067;  </w:t>
      </w:r>
      <w:proofErr w:type="spellStart"/>
      <w:r w:rsidRPr="004406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zk.ul</w:t>
      </w:r>
      <w:proofErr w:type="spellEnd"/>
      <w:r w:rsidRPr="004406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2664, Kolodvorska ulica, nerazvrstana cesta, površine 20125 m2;</w:t>
      </w:r>
    </w:p>
    <w:p w:rsidR="00440625" w:rsidRPr="00440625" w:rsidRDefault="00440625" w:rsidP="0044062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406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k.č.25/2, </w:t>
      </w:r>
      <w:proofErr w:type="spellStart"/>
      <w:r w:rsidRPr="004406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zk.ul</w:t>
      </w:r>
      <w:proofErr w:type="spellEnd"/>
      <w:r w:rsidRPr="004406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2709, u selu, put, površine 4992 m2;</w:t>
      </w:r>
    </w:p>
    <w:p w:rsidR="00440625" w:rsidRPr="00440625" w:rsidRDefault="00440625" w:rsidP="0044062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406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k.č.178/2, </w:t>
      </w:r>
      <w:proofErr w:type="spellStart"/>
      <w:r w:rsidRPr="004406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zk.ul</w:t>
      </w:r>
      <w:proofErr w:type="spellEnd"/>
      <w:r w:rsidRPr="004406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2724, u selu, put, površine 1802m2.</w:t>
      </w:r>
    </w:p>
    <w:p w:rsidR="00440625" w:rsidRPr="00440625" w:rsidRDefault="00440625" w:rsidP="004406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0625" w:rsidRPr="00440625" w:rsidRDefault="00440625" w:rsidP="00440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406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3.</w:t>
      </w:r>
    </w:p>
    <w:p w:rsidR="00440625" w:rsidRPr="00440625" w:rsidRDefault="00440625" w:rsidP="00440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40625" w:rsidRPr="00440625" w:rsidRDefault="00440625" w:rsidP="004406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0625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Općina Slavonski Šamac dozvoljava da se u zemljišnim knjigama uknjiži pravo služnosti postavljanja i održavanja KB 10(20) kV priključni za  KTS 10(20)/0,4 kV „Kruševica 8“, Kruševica i KBNN rasplet iz KTS 10(20)/0,4 kV „Kruševica 8“, Kruševica  - na nekretninama navedenim u  članku 2. ove Odluke.</w:t>
      </w:r>
    </w:p>
    <w:p w:rsidR="00440625" w:rsidRPr="00440625" w:rsidRDefault="00440625" w:rsidP="00440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40625" w:rsidRPr="00440625" w:rsidRDefault="00440625" w:rsidP="00440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406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4.</w:t>
      </w:r>
    </w:p>
    <w:p w:rsidR="00440625" w:rsidRPr="00440625" w:rsidRDefault="00440625" w:rsidP="00440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40625" w:rsidRPr="00440625" w:rsidRDefault="00440625" w:rsidP="00440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06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HEP d.d., kao korisnik služnosti, oslobađa se obveze plaćanja naknade za osnivanje prava služnosti, sukladno Zakonu o uređivanju imovinsko pravnih odnosa u svrhu izgradnje infrastrukturnih građevina („Narodne novine“, br. 80/2011) i sukladno čl. 22. Odluke o</w:t>
      </w:r>
      <w:r w:rsidRPr="004406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440625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uvjetima, načinu i postupku gospodarenja nekretninama u vlasništvu Općine Slavonski Šamac („Službeni vjesnik Brodsko-posavske županije“, br. 03/15).</w:t>
      </w:r>
    </w:p>
    <w:p w:rsidR="00440625" w:rsidRPr="00440625" w:rsidRDefault="00440625" w:rsidP="004406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40625" w:rsidRPr="00440625" w:rsidRDefault="00440625" w:rsidP="004406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40625" w:rsidRPr="00440625" w:rsidRDefault="00440625" w:rsidP="00440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406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5.</w:t>
      </w:r>
    </w:p>
    <w:p w:rsidR="00440625" w:rsidRPr="00440625" w:rsidRDefault="00440625" w:rsidP="00440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40625" w:rsidRPr="00440625" w:rsidRDefault="00440625" w:rsidP="00440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06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Zadužuje se HEP d.d.  da sve radove, iz čl. 1. i čl. 2. ove Odluke,  izvede u skladu s projektnom dokumentacijom i uvjetima za izgradnju te po izvođenju istih zemljište dovede u prvobitno stanje.  </w:t>
      </w:r>
    </w:p>
    <w:p w:rsidR="00440625" w:rsidRPr="00440625" w:rsidRDefault="00440625" w:rsidP="00440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406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6.</w:t>
      </w:r>
    </w:p>
    <w:p w:rsidR="00440625" w:rsidRPr="00440625" w:rsidRDefault="00440625" w:rsidP="00440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40625" w:rsidRPr="00440625" w:rsidRDefault="00440625" w:rsidP="00440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06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Općina Slavonski Šamac (davatelj služnosti) i HEP ODS d.o.o. (korisnik služnosti),  na temelju uvjeta iz ove Odluke, sklopit će Ugovor o ustanovljenju  prava služnosti.</w:t>
      </w:r>
    </w:p>
    <w:p w:rsidR="00440625" w:rsidRPr="00440625" w:rsidRDefault="00440625" w:rsidP="004406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40625" w:rsidRPr="00440625" w:rsidRDefault="00440625" w:rsidP="00440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406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7.</w:t>
      </w:r>
    </w:p>
    <w:p w:rsidR="00440625" w:rsidRPr="00440625" w:rsidRDefault="00440625" w:rsidP="00440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40625" w:rsidRPr="00440625" w:rsidRDefault="00440625" w:rsidP="004406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06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 Odluka stupa na snagu danom donošenja i objavit će se na službenoj internetskoj stranici Općine Slavonski Šamac: </w:t>
      </w:r>
      <w:hyperlink r:id="rId5" w:history="1">
        <w:r w:rsidRPr="0044062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hr-HR"/>
          </w:rPr>
          <w:t>www.opcina-sl.samac.hr</w:t>
        </w:r>
      </w:hyperlink>
      <w:r w:rsidRPr="0044062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440625" w:rsidRPr="00440625" w:rsidRDefault="00440625" w:rsidP="00440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0625" w:rsidRPr="00440625" w:rsidRDefault="00440625" w:rsidP="004406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0625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OPĆINSKO VIJEĆE</w:t>
      </w:r>
    </w:p>
    <w:p w:rsidR="00440625" w:rsidRPr="00440625" w:rsidRDefault="00440625" w:rsidP="004406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0625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OPĆINE SLAVONSKI ŠAMAC</w:t>
      </w:r>
    </w:p>
    <w:p w:rsidR="00440625" w:rsidRPr="00440625" w:rsidRDefault="00440625" w:rsidP="00440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0625" w:rsidRPr="00440625" w:rsidRDefault="00440625" w:rsidP="00440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0625" w:rsidRPr="00440625" w:rsidRDefault="00440625" w:rsidP="00440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0625">
        <w:rPr>
          <w:rFonts w:ascii="Times New Roman" w:eastAsia="Times New Roman" w:hAnsi="Times New Roman" w:cs="Times New Roman"/>
          <w:sz w:val="24"/>
          <w:szCs w:val="24"/>
          <w:lang w:eastAsia="hr-HR"/>
        </w:rPr>
        <w:t>U Slavonskom Šamcu,  7. kolovoza 2026. godine</w:t>
      </w:r>
    </w:p>
    <w:p w:rsidR="00440625" w:rsidRPr="00440625" w:rsidRDefault="00440625" w:rsidP="00440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0625" w:rsidRPr="00440625" w:rsidRDefault="00440625" w:rsidP="00440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0625" w:rsidRPr="00440625" w:rsidRDefault="00440625" w:rsidP="00440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0625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944-01/26-01/4</w:t>
      </w:r>
    </w:p>
    <w:p w:rsidR="00440625" w:rsidRPr="00440625" w:rsidRDefault="00440625" w:rsidP="00440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0625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2178-9-02-26-2</w:t>
      </w:r>
    </w:p>
    <w:p w:rsidR="00440625" w:rsidRPr="00440625" w:rsidRDefault="00440625" w:rsidP="00440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0625" w:rsidRPr="00440625" w:rsidRDefault="00440625" w:rsidP="004406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40625" w:rsidRPr="00440625" w:rsidRDefault="00440625" w:rsidP="0044062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06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</w:t>
      </w:r>
      <w:r w:rsidRPr="0044062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OPĆINSKOG VIJEĆA</w:t>
      </w:r>
      <w:r w:rsidRPr="0044062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Marko Ćosić, dipl. ing., v.r.</w:t>
      </w:r>
    </w:p>
    <w:p w:rsidR="00440625" w:rsidRPr="00440625" w:rsidRDefault="00440625" w:rsidP="004406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668F0" w:rsidRDefault="005668F0">
      <w:bookmarkStart w:id="3" w:name="_GoBack"/>
      <w:bookmarkEnd w:id="3"/>
    </w:p>
    <w:sectPr w:rsidR="00566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040D9F"/>
    <w:multiLevelType w:val="hybridMultilevel"/>
    <w:tmpl w:val="0444F246"/>
    <w:lvl w:ilvl="0" w:tplc="F3EEA4A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DC1B3F"/>
    <w:multiLevelType w:val="hybridMultilevel"/>
    <w:tmpl w:val="8D461ACA"/>
    <w:lvl w:ilvl="0" w:tplc="5BC4E81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625"/>
    <w:rsid w:val="00440625"/>
    <w:rsid w:val="0056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175F13-31F2-4110-A9DF-A4994A40A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pcina-sl.samac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3071</Characters>
  <Application>Microsoft Office Word</Application>
  <DocSecurity>0</DocSecurity>
  <Lines>25</Lines>
  <Paragraphs>7</Paragraphs>
  <ScaleCrop>false</ScaleCrop>
  <Company/>
  <LinksUpToDate>false</LinksUpToDate>
  <CharactersWithSpaces>3602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2026-08-10T07:01:00Z</dcterms:created>
  <dcterms:modified xsi:type="dcterms:W3CDTF">2026-08-10T07:01:00Z</dcterms:modified>
</cp:coreProperties>
</file>