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D95" w:rsidRDefault="00AD5D95" w:rsidP="00AD5D95">
      <w:pPr>
        <w:spacing w:before="100" w:beforeAutospacing="1"/>
        <w:jc w:val="center"/>
        <w:rPr>
          <w:rFonts w:ascii="Bahnschrift" w:hAnsi="Bahnschrift"/>
          <w:b/>
          <w:sz w:val="24"/>
          <w:szCs w:val="24"/>
        </w:rPr>
      </w:pPr>
      <w:bookmarkStart w:id="0" w:name="_GoBack"/>
      <w:bookmarkEnd w:id="0"/>
      <w:r>
        <w:rPr>
          <w:rFonts w:ascii="Bahnschrift" w:hAnsi="Bahnschrift"/>
          <w:b/>
          <w:sz w:val="24"/>
          <w:szCs w:val="24"/>
        </w:rPr>
        <w:t xml:space="preserve">GODIŠNJI IZVJEŠTAJ </w:t>
      </w:r>
      <w:r w:rsidR="009D48A5" w:rsidRPr="00DA2D78">
        <w:rPr>
          <w:rFonts w:ascii="Bahnschrift" w:hAnsi="Bahnschrift"/>
          <w:b/>
          <w:sz w:val="24"/>
          <w:szCs w:val="24"/>
        </w:rPr>
        <w:t xml:space="preserve"> O IZVRŠENJU</w:t>
      </w:r>
    </w:p>
    <w:p w:rsidR="00650BAF" w:rsidRPr="00DA2D78" w:rsidRDefault="009D48A5" w:rsidP="00AD5D95">
      <w:pPr>
        <w:spacing w:before="100" w:beforeAutospacing="1"/>
        <w:jc w:val="center"/>
        <w:rPr>
          <w:rFonts w:ascii="Bahnschrift" w:hAnsi="Bahnschrift"/>
          <w:b/>
          <w:sz w:val="24"/>
          <w:szCs w:val="24"/>
        </w:rPr>
      </w:pPr>
      <w:r w:rsidRPr="00DA2D78">
        <w:rPr>
          <w:rFonts w:ascii="Bahnschrift" w:hAnsi="Bahnschrift"/>
          <w:b/>
          <w:sz w:val="24"/>
          <w:szCs w:val="24"/>
        </w:rPr>
        <w:t>PRORAČUN</w:t>
      </w:r>
      <w:r w:rsidR="00DA2D78" w:rsidRPr="00DA2D78">
        <w:rPr>
          <w:rFonts w:ascii="Bahnschrift" w:hAnsi="Bahnschrift"/>
          <w:b/>
          <w:sz w:val="24"/>
          <w:szCs w:val="24"/>
        </w:rPr>
        <w:t>A OPĆINE SLAVONSKI ŠAMAC</w:t>
      </w:r>
      <w:r w:rsidR="005502A7">
        <w:rPr>
          <w:rFonts w:ascii="Bahnschrift" w:hAnsi="Bahnschrift"/>
          <w:b/>
          <w:sz w:val="24"/>
          <w:szCs w:val="24"/>
        </w:rPr>
        <w:t xml:space="preserve"> ZA 2025</w:t>
      </w:r>
      <w:r w:rsidRPr="00DA2D78">
        <w:rPr>
          <w:rFonts w:ascii="Bahnschrift" w:hAnsi="Bahnschrift"/>
          <w:b/>
          <w:sz w:val="24"/>
          <w:szCs w:val="24"/>
        </w:rPr>
        <w:t>.GODINU</w:t>
      </w:r>
    </w:p>
    <w:p w:rsidR="00650BAF" w:rsidRDefault="00650BAF" w:rsidP="00DA2D78">
      <w:pPr>
        <w:pStyle w:val="Bezproreda"/>
        <w:numPr>
          <w:ilvl w:val="0"/>
          <w:numId w:val="4"/>
        </w:numPr>
        <w:rPr>
          <w:b/>
        </w:rPr>
      </w:pPr>
      <w:r w:rsidRPr="00CE1B0A">
        <w:rPr>
          <w:b/>
        </w:rPr>
        <w:t>SAŽETAK RAČUNA PRIHODA I RASHODA</w:t>
      </w:r>
    </w:p>
    <w:p w:rsidR="00831609" w:rsidRPr="00CE1B0A" w:rsidRDefault="00831609" w:rsidP="00831609">
      <w:pPr>
        <w:pStyle w:val="Bezproreda"/>
        <w:ind w:left="720"/>
        <w:rPr>
          <w:b/>
        </w:rPr>
      </w:pPr>
    </w:p>
    <w:tbl>
      <w:tblPr>
        <w:tblW w:w="11057" w:type="dxa"/>
        <w:jc w:val="center"/>
        <w:tblLook w:val="04A0" w:firstRow="1" w:lastRow="0" w:firstColumn="1" w:lastColumn="0" w:noHBand="0" w:noVBand="1"/>
      </w:tblPr>
      <w:tblGrid>
        <w:gridCol w:w="3150"/>
        <w:gridCol w:w="1334"/>
        <w:gridCol w:w="1329"/>
        <w:gridCol w:w="1287"/>
        <w:gridCol w:w="1287"/>
        <w:gridCol w:w="1419"/>
        <w:gridCol w:w="1251"/>
      </w:tblGrid>
      <w:tr w:rsidR="004328B3" w:rsidRPr="00EA16D5" w:rsidTr="00A343A7">
        <w:trPr>
          <w:trHeight w:val="30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:rsidR="004328B3" w:rsidRPr="00AD5D95" w:rsidRDefault="004328B3" w:rsidP="004328B3">
            <w:pPr>
              <w:jc w:val="both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D5D95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RAČUN PRIHODA I RASHODA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4328B3" w:rsidRPr="00AD5D95" w:rsidRDefault="004328B3" w:rsidP="004328B3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4328B3" w:rsidRPr="00AD5D95" w:rsidRDefault="00AD5D95" w:rsidP="00AD5D95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IZVRŠENJE</w:t>
            </w:r>
            <w:r>
              <w:rPr>
                <w:b/>
                <w:color w:val="000000"/>
                <w:sz w:val="16"/>
                <w:szCs w:val="16"/>
                <w:lang w:eastAsia="hr-HR"/>
              </w:rPr>
              <w:t xml:space="preserve">     </w:t>
            </w: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 xml:space="preserve"> 1.1.-31.12.2024</w:t>
            </w:r>
            <w:r w:rsidR="004328B3" w:rsidRPr="00AD5D95">
              <w:rPr>
                <w:b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4328B3" w:rsidRPr="00AD5D95" w:rsidRDefault="00232EA8" w:rsidP="00AD5D95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 xml:space="preserve">Izvorni Plan za </w:t>
            </w:r>
            <w:r w:rsidR="00AD5D95" w:rsidRPr="00AD5D95">
              <w:rPr>
                <w:b/>
                <w:color w:val="000000"/>
                <w:sz w:val="16"/>
                <w:szCs w:val="16"/>
                <w:lang w:eastAsia="hr-HR"/>
              </w:rPr>
              <w:t>2025 /Izmjene i dopune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4328B3" w:rsidRPr="00AD5D95" w:rsidRDefault="004328B3" w:rsidP="004328B3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BD0094" w:rsidRPr="00AD5D95" w:rsidRDefault="00BD0094" w:rsidP="004328B3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4328B3" w:rsidRPr="00AD5D95" w:rsidRDefault="00AD5D95" w:rsidP="004328B3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Tekući plan 2025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232EA8" w:rsidRPr="00AD5D95" w:rsidRDefault="004328B3" w:rsidP="004328B3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 xml:space="preserve">IZVRŠENJE </w:t>
            </w:r>
          </w:p>
          <w:p w:rsidR="004328B3" w:rsidRPr="00AD5D95" w:rsidRDefault="00AD5D95" w:rsidP="004328B3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1.1.-31.12.2025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4328B3" w:rsidRPr="00AD5D95" w:rsidRDefault="004328B3" w:rsidP="004328B3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4328B3" w:rsidRPr="00AD5D95" w:rsidRDefault="004328B3" w:rsidP="00232EA8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 xml:space="preserve">Indeks izvršenja </w:t>
            </w:r>
            <w:r w:rsidR="00BD0094" w:rsidRPr="00AD5D95">
              <w:rPr>
                <w:b/>
                <w:color w:val="000000"/>
                <w:sz w:val="16"/>
                <w:szCs w:val="16"/>
                <w:lang w:eastAsia="hr-HR"/>
              </w:rPr>
              <w:t>202</w:t>
            </w:r>
            <w:r w:rsidR="00AD5D95" w:rsidRPr="00AD5D95">
              <w:rPr>
                <w:b/>
                <w:color w:val="000000"/>
                <w:sz w:val="16"/>
                <w:szCs w:val="16"/>
                <w:lang w:eastAsia="hr-HR"/>
              </w:rPr>
              <w:t>5/Izvršenje 2024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4328B3" w:rsidRPr="00AD5D95" w:rsidRDefault="004328B3" w:rsidP="004328B3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4328B3" w:rsidRPr="00AD5D95" w:rsidRDefault="00AD5D95" w:rsidP="004328B3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Indeks Izvršenja 2025/Tekući plan 2025</w:t>
            </w:r>
          </w:p>
        </w:tc>
      </w:tr>
      <w:tr w:rsidR="00AD5D95" w:rsidRPr="00EA16D5" w:rsidTr="00A343A7">
        <w:trPr>
          <w:trHeight w:val="30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5D95" w:rsidRPr="00EA16D5" w:rsidRDefault="00AD5D95" w:rsidP="00AD5D95">
            <w:pPr>
              <w:jc w:val="both"/>
              <w:rPr>
                <w:color w:val="000000"/>
                <w:sz w:val="18"/>
                <w:szCs w:val="18"/>
                <w:lang w:eastAsia="hr-HR"/>
              </w:rPr>
            </w:pPr>
            <w:r w:rsidRPr="00EA16D5">
              <w:rPr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95" w:rsidRPr="00EA16D5" w:rsidRDefault="00AD5D95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1.430.112,50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95" w:rsidRPr="00CA4DCC" w:rsidRDefault="00AD5D95" w:rsidP="00AD5D95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2.792.257,26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95" w:rsidRPr="00CA4DCC" w:rsidRDefault="00AD5D95" w:rsidP="00AD5D95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2.792.257,26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95" w:rsidRPr="00EA16D5" w:rsidRDefault="00AD5D95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1.728.074,79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95" w:rsidRPr="00EA16D5" w:rsidRDefault="00AD5D95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120,83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95" w:rsidRPr="00EA16D5" w:rsidRDefault="00AD5D95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61,89</w:t>
            </w:r>
          </w:p>
        </w:tc>
      </w:tr>
      <w:tr w:rsidR="00AD5D95" w:rsidRPr="00EA16D5" w:rsidTr="00A343A7">
        <w:trPr>
          <w:trHeight w:val="30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5D95" w:rsidRPr="00EA16D5" w:rsidRDefault="00AD5D95" w:rsidP="00AD5D95">
            <w:pPr>
              <w:jc w:val="both"/>
              <w:rPr>
                <w:color w:val="000000"/>
                <w:sz w:val="18"/>
                <w:szCs w:val="18"/>
                <w:lang w:eastAsia="hr-HR"/>
              </w:rPr>
            </w:pPr>
            <w:r w:rsidRPr="00EA16D5">
              <w:rPr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95" w:rsidRPr="00EA16D5" w:rsidRDefault="00AD5D95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6.843,09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95" w:rsidRPr="00CA4DCC" w:rsidRDefault="00AD5D95" w:rsidP="00AD5D95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95" w:rsidRPr="00CA4DCC" w:rsidRDefault="00AD5D95" w:rsidP="00AD5D95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95" w:rsidRPr="00EA16D5" w:rsidRDefault="00AD5D95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66,77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95" w:rsidRPr="00EA16D5" w:rsidRDefault="00AD5D95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0,98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95" w:rsidRPr="00EA16D5" w:rsidRDefault="00AD5D95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0,35</w:t>
            </w:r>
          </w:p>
        </w:tc>
      </w:tr>
      <w:tr w:rsidR="00AD5D95" w:rsidRPr="00EA16D5" w:rsidTr="00A343A7">
        <w:trPr>
          <w:trHeight w:val="30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95" w:rsidRPr="00EA16D5" w:rsidRDefault="00AD5D95" w:rsidP="00AD5D95">
            <w:pPr>
              <w:jc w:val="both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6D5">
              <w:rPr>
                <w:b/>
                <w:bCs/>
                <w:color w:val="000000"/>
                <w:sz w:val="18"/>
                <w:szCs w:val="18"/>
                <w:lang w:eastAsia="hr-HR"/>
              </w:rPr>
              <w:t>UKUPNO PRIHODA: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95" w:rsidRPr="00EA16D5" w:rsidRDefault="00AD5D95" w:rsidP="00AD5D9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1.436.955,59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95" w:rsidRPr="00CA4DCC" w:rsidRDefault="00AD5D95" w:rsidP="00AD5D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2.811.257,26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95" w:rsidRPr="00CA4DCC" w:rsidRDefault="00AD5D95" w:rsidP="00AD5D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2.811.257,26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95" w:rsidRPr="00EA16D5" w:rsidRDefault="00AD5D95" w:rsidP="00AD5D9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1.728.141,</w:t>
            </w:r>
            <w:r w:rsidR="00DA3FB7">
              <w:rPr>
                <w:b/>
                <w:bCs/>
                <w:color w:val="000000"/>
                <w:sz w:val="16"/>
                <w:szCs w:val="16"/>
                <w:lang w:eastAsia="hr-HR"/>
              </w:rPr>
              <w:t>56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95" w:rsidRPr="00EA16D5" w:rsidRDefault="00DA3FB7" w:rsidP="00AD5D9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120,26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95" w:rsidRPr="00EA16D5" w:rsidRDefault="00DA3FB7" w:rsidP="00AD5D9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61,47</w:t>
            </w:r>
          </w:p>
        </w:tc>
      </w:tr>
      <w:tr w:rsidR="00AD5D95" w:rsidRPr="00EA16D5" w:rsidTr="00A343A7">
        <w:trPr>
          <w:trHeight w:val="30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5D95" w:rsidRPr="00EA16D5" w:rsidRDefault="00AD5D95" w:rsidP="00AD5D95">
            <w:pPr>
              <w:jc w:val="both"/>
              <w:rPr>
                <w:color w:val="000000"/>
                <w:sz w:val="18"/>
                <w:szCs w:val="18"/>
                <w:lang w:eastAsia="hr-HR"/>
              </w:rPr>
            </w:pPr>
            <w:r w:rsidRPr="00EA16D5">
              <w:rPr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95" w:rsidRPr="00EA16D5" w:rsidRDefault="00AD5D95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1.089.753,18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95" w:rsidRPr="00CA4DCC" w:rsidRDefault="00AD5D95" w:rsidP="00AD5D95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1.548.735,00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95" w:rsidRPr="00CA4DCC" w:rsidRDefault="00AD5D95" w:rsidP="00AD5D95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1.548.735,00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95" w:rsidRPr="00EA16D5" w:rsidRDefault="00DA3FB7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1.004.699,56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95" w:rsidRPr="00EA16D5" w:rsidRDefault="00DA3FB7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95,59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95" w:rsidRPr="00EA16D5" w:rsidRDefault="00DA3FB7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64,87</w:t>
            </w:r>
          </w:p>
        </w:tc>
      </w:tr>
      <w:tr w:rsidR="00AD5D95" w:rsidRPr="00EA16D5" w:rsidTr="00A343A7">
        <w:trPr>
          <w:trHeight w:val="30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5D95" w:rsidRPr="00EA16D5" w:rsidRDefault="00AD5D95" w:rsidP="00AD5D95">
            <w:pPr>
              <w:jc w:val="both"/>
              <w:rPr>
                <w:color w:val="000000"/>
                <w:sz w:val="18"/>
                <w:szCs w:val="18"/>
                <w:lang w:eastAsia="hr-HR"/>
              </w:rPr>
            </w:pPr>
            <w:r w:rsidRPr="00EA16D5">
              <w:rPr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95" w:rsidRPr="00EA16D5" w:rsidRDefault="00AD5D95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451.518,24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95" w:rsidRPr="00CA4DCC" w:rsidRDefault="00AD5D95" w:rsidP="00AD5D95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1.467.904,96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95" w:rsidRPr="00CA4DCC" w:rsidRDefault="00AD5D95" w:rsidP="00AD5D95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1.467.904,96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95" w:rsidRPr="00EA16D5" w:rsidRDefault="00DA3FB7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874.576,69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95" w:rsidRPr="00EA16D5" w:rsidRDefault="00DA3FB7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464,47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95" w:rsidRPr="00EA16D5" w:rsidRDefault="00DA3FB7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59,58</w:t>
            </w:r>
          </w:p>
        </w:tc>
      </w:tr>
      <w:tr w:rsidR="00AD5D95" w:rsidRPr="00EA16D5" w:rsidTr="00A343A7">
        <w:trPr>
          <w:trHeight w:val="30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95" w:rsidRPr="00EA16D5" w:rsidRDefault="00AD5D95" w:rsidP="00AD5D95">
            <w:pPr>
              <w:jc w:val="both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6D5">
              <w:rPr>
                <w:b/>
                <w:bCs/>
                <w:color w:val="000000"/>
                <w:sz w:val="18"/>
                <w:szCs w:val="18"/>
                <w:lang w:eastAsia="hr-HR"/>
              </w:rPr>
              <w:t>UKUPNO RASHODA: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95" w:rsidRPr="00EA16D5" w:rsidRDefault="00AD5D95" w:rsidP="00AD5D9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1.541.271,42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95" w:rsidRPr="00CA4DCC" w:rsidRDefault="00AD5D95" w:rsidP="00AD5D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3.016.639,96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95" w:rsidRPr="00CA4DCC" w:rsidRDefault="00AD5D95" w:rsidP="00AD5D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3.016.639,96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95" w:rsidRPr="00EA16D5" w:rsidRDefault="00DA3FB7" w:rsidP="00AD5D9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1.879.276,25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95" w:rsidRPr="00EA16D5" w:rsidRDefault="00DA3FB7" w:rsidP="00AD5D9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151,64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95" w:rsidRPr="00EA16D5" w:rsidRDefault="00DA3FB7" w:rsidP="00AD5D9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62,3</w:t>
            </w:r>
          </w:p>
        </w:tc>
      </w:tr>
      <w:tr w:rsidR="00AD5D95" w:rsidRPr="00EA16D5" w:rsidTr="00A343A7">
        <w:trPr>
          <w:trHeight w:val="30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95" w:rsidRPr="00EA16D5" w:rsidRDefault="00AD5D95" w:rsidP="00AD5D95">
            <w:pPr>
              <w:jc w:val="both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6D5">
              <w:rPr>
                <w:b/>
                <w:bCs/>
                <w:color w:val="000000"/>
                <w:sz w:val="18"/>
                <w:szCs w:val="18"/>
                <w:lang w:eastAsia="hr-HR"/>
              </w:rPr>
              <w:t>RAZLIKA VIŠAK/MANJAK: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95" w:rsidRPr="00EA16D5" w:rsidRDefault="00AD5D95" w:rsidP="00AD5D9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-104.315,83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95" w:rsidRPr="00CA4DCC" w:rsidRDefault="00AD5D95" w:rsidP="00AD5D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-205.382,70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95" w:rsidRPr="00CA4DCC" w:rsidRDefault="00AD5D95" w:rsidP="00AD5D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-205.382,70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95" w:rsidRPr="00EA16D5" w:rsidRDefault="00E77E9C" w:rsidP="00AD5D9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-151.134,69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95" w:rsidRPr="00EA16D5" w:rsidRDefault="00E77E9C" w:rsidP="00AD5D9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144,9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95" w:rsidRPr="00EA16D5" w:rsidRDefault="00E77E9C" w:rsidP="00AD5D9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73,59</w:t>
            </w:r>
          </w:p>
        </w:tc>
      </w:tr>
    </w:tbl>
    <w:p w:rsidR="00650BAF" w:rsidRPr="00EA16D5" w:rsidRDefault="00650BAF" w:rsidP="00DA2D78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b/>
          <w:sz w:val="16"/>
          <w:szCs w:val="16"/>
        </w:rPr>
      </w:pPr>
      <w:r w:rsidRPr="00EA16D5">
        <w:rPr>
          <w:rFonts w:ascii="Times New Roman" w:hAnsi="Times New Roman"/>
          <w:b/>
          <w:sz w:val="16"/>
          <w:szCs w:val="16"/>
        </w:rPr>
        <w:t>SAŽETAK RAČUNA FINANACIRANJE</w:t>
      </w:r>
    </w:p>
    <w:tbl>
      <w:tblPr>
        <w:tblW w:w="11203" w:type="dxa"/>
        <w:jc w:val="center"/>
        <w:tblLayout w:type="fixed"/>
        <w:tblLook w:val="04A0" w:firstRow="1" w:lastRow="0" w:firstColumn="1" w:lastColumn="0" w:noHBand="0" w:noVBand="1"/>
      </w:tblPr>
      <w:tblGrid>
        <w:gridCol w:w="3296"/>
        <w:gridCol w:w="1386"/>
        <w:gridCol w:w="1276"/>
        <w:gridCol w:w="1418"/>
        <w:gridCol w:w="1275"/>
        <w:gridCol w:w="1418"/>
        <w:gridCol w:w="1134"/>
      </w:tblGrid>
      <w:tr w:rsidR="00AD5D95" w:rsidRPr="00EA16D5" w:rsidTr="00A343A7">
        <w:trPr>
          <w:trHeight w:val="534"/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:rsidR="00AD5D95" w:rsidRPr="00EA16D5" w:rsidRDefault="00AD5D95" w:rsidP="00AD5D95">
            <w:pPr>
              <w:jc w:val="both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6D5">
              <w:rPr>
                <w:b/>
                <w:bCs/>
                <w:color w:val="000000"/>
                <w:sz w:val="18"/>
                <w:szCs w:val="18"/>
                <w:lang w:eastAsia="hr-HR"/>
              </w:rPr>
              <w:t>RAČUN FINANCIRANJA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AD5D95" w:rsidRDefault="00AD5D95" w:rsidP="00AD5D95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IZVRŠENJE</w:t>
            </w:r>
          </w:p>
          <w:p w:rsidR="00AD5D95" w:rsidRPr="00AD5D95" w:rsidRDefault="00AD5D95" w:rsidP="00AD5D95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1.1.-31.12.2024.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AD5D95" w:rsidRPr="00AD5D95" w:rsidRDefault="00AD5D95" w:rsidP="00AD5D95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Izvorni Plan za 2025 /Izmjene i dopune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Tekući plan 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 xml:space="preserve">IZVRŠENJE </w:t>
            </w:r>
          </w:p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1.1.-31.12.2025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Indeks izvršenja 2025/Izvršenje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Indeks Izvršenja 2025/Tekući plan 2025</w:t>
            </w:r>
          </w:p>
        </w:tc>
      </w:tr>
      <w:tr w:rsidR="00AD5D95" w:rsidRPr="00EA16D5" w:rsidTr="00A343A7">
        <w:trPr>
          <w:trHeight w:val="300"/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5D95" w:rsidRPr="00EA16D5" w:rsidRDefault="00AD5D95" w:rsidP="00AD5D95">
            <w:pPr>
              <w:jc w:val="both"/>
              <w:rPr>
                <w:color w:val="000000"/>
                <w:sz w:val="18"/>
                <w:szCs w:val="18"/>
                <w:lang w:eastAsia="hr-HR"/>
              </w:rPr>
            </w:pPr>
            <w:r w:rsidRPr="00EA16D5">
              <w:rPr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D95" w:rsidRPr="00EA16D5" w:rsidRDefault="00AD5D95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95" w:rsidRPr="00CA4DCC" w:rsidRDefault="00AD5D95" w:rsidP="00AD5D95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95" w:rsidRPr="00CA4DCC" w:rsidRDefault="00AD5D95" w:rsidP="00AD5D95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D95" w:rsidRPr="00EA16D5" w:rsidRDefault="00E77E9C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169.401,77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D95" w:rsidRPr="00EA16D5" w:rsidRDefault="00E77E9C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D95" w:rsidRPr="00EA16D5" w:rsidRDefault="00E77E9C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67,76</w:t>
            </w:r>
          </w:p>
        </w:tc>
      </w:tr>
      <w:tr w:rsidR="00AD5D95" w:rsidRPr="00EA16D5" w:rsidTr="00A343A7">
        <w:trPr>
          <w:trHeight w:val="300"/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5D95" w:rsidRPr="00EA16D5" w:rsidRDefault="00AD5D95" w:rsidP="00AD5D95">
            <w:pPr>
              <w:jc w:val="both"/>
              <w:rPr>
                <w:color w:val="000000"/>
                <w:sz w:val="18"/>
                <w:szCs w:val="18"/>
                <w:lang w:eastAsia="hr-HR"/>
              </w:rPr>
            </w:pPr>
            <w:r w:rsidRPr="00EA16D5">
              <w:rPr>
                <w:color w:val="000000"/>
                <w:sz w:val="18"/>
                <w:szCs w:val="18"/>
                <w:lang w:eastAsia="hr-HR"/>
              </w:rPr>
              <w:t xml:space="preserve">Izdaci za </w:t>
            </w:r>
            <w:proofErr w:type="spellStart"/>
            <w:r w:rsidRPr="00EA16D5">
              <w:rPr>
                <w:color w:val="000000"/>
                <w:sz w:val="18"/>
                <w:szCs w:val="18"/>
                <w:lang w:eastAsia="hr-HR"/>
              </w:rPr>
              <w:t>finan</w:t>
            </w:r>
            <w:proofErr w:type="spellEnd"/>
            <w:r w:rsidRPr="00EA16D5">
              <w:rPr>
                <w:color w:val="000000"/>
                <w:sz w:val="18"/>
                <w:szCs w:val="18"/>
                <w:lang w:eastAsia="hr-HR"/>
              </w:rPr>
              <w:t>. imovinu i otplate zajmova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D95" w:rsidRPr="00EA16D5" w:rsidRDefault="00AD5D95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20.216,60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95" w:rsidRPr="00CA4DCC" w:rsidRDefault="00AD5D95" w:rsidP="00AD5D95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95" w:rsidRPr="00CA4DCC" w:rsidRDefault="00AD5D95" w:rsidP="00AD5D95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D95" w:rsidRPr="00EA16D5" w:rsidRDefault="00E77E9C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D95" w:rsidRPr="00EA16D5" w:rsidRDefault="00E77E9C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D95" w:rsidRPr="00EA16D5" w:rsidRDefault="00E77E9C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D5D95" w:rsidRPr="00EA16D5" w:rsidTr="00A343A7">
        <w:trPr>
          <w:trHeight w:val="70"/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95" w:rsidRPr="00EA16D5" w:rsidRDefault="00AD5D95" w:rsidP="00AD5D95">
            <w:pPr>
              <w:jc w:val="both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6D5">
              <w:rPr>
                <w:b/>
                <w:bCs/>
                <w:color w:val="000000"/>
                <w:sz w:val="18"/>
                <w:szCs w:val="18"/>
                <w:lang w:eastAsia="hr-HR"/>
              </w:rPr>
              <w:t>NETO FINANCIRANJE: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D95" w:rsidRPr="00EA16D5" w:rsidRDefault="00AD5D95" w:rsidP="00AD5D9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-20.216,60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95" w:rsidRPr="00CA4DCC" w:rsidRDefault="00AD5D95" w:rsidP="00AD5D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95" w:rsidRPr="00CA4DCC" w:rsidRDefault="00AD5D95" w:rsidP="00AD5D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D95" w:rsidRPr="00EA16D5" w:rsidRDefault="00E77E9C" w:rsidP="00AD5D9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169.401,77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D95" w:rsidRPr="00EA16D5" w:rsidRDefault="00E77E9C" w:rsidP="00AD5D9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D95" w:rsidRPr="00EA16D5" w:rsidRDefault="00E77E9C" w:rsidP="00AD5D9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67,76</w:t>
            </w:r>
          </w:p>
        </w:tc>
      </w:tr>
    </w:tbl>
    <w:p w:rsidR="006707E7" w:rsidRPr="00EA16D5" w:rsidRDefault="006707E7" w:rsidP="006707E7">
      <w:pPr>
        <w:pStyle w:val="Odlomakpopisa"/>
        <w:spacing w:after="160" w:line="259" w:lineRule="auto"/>
        <w:jc w:val="both"/>
        <w:rPr>
          <w:rFonts w:ascii="Times New Roman" w:hAnsi="Times New Roman"/>
          <w:sz w:val="16"/>
          <w:szCs w:val="16"/>
        </w:rPr>
      </w:pPr>
    </w:p>
    <w:p w:rsidR="00650BAF" w:rsidRPr="00EA16D5" w:rsidRDefault="00650BAF" w:rsidP="00DA2D78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b/>
          <w:sz w:val="16"/>
          <w:szCs w:val="16"/>
        </w:rPr>
      </w:pPr>
      <w:r w:rsidRPr="00EA16D5">
        <w:rPr>
          <w:rFonts w:ascii="Times New Roman" w:hAnsi="Times New Roman"/>
          <w:b/>
          <w:sz w:val="16"/>
          <w:szCs w:val="16"/>
        </w:rPr>
        <w:t xml:space="preserve">RASPOLOŽIVA SREDSTVA IZ PRETHODNIH GODINA (VIŠAK/MANJAK) </w:t>
      </w:r>
    </w:p>
    <w:tbl>
      <w:tblPr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3407"/>
        <w:gridCol w:w="1422"/>
        <w:gridCol w:w="1276"/>
        <w:gridCol w:w="1417"/>
        <w:gridCol w:w="1276"/>
        <w:gridCol w:w="1271"/>
        <w:gridCol w:w="1125"/>
      </w:tblGrid>
      <w:tr w:rsidR="00AD5D95" w:rsidRPr="00EA16D5" w:rsidTr="00A343A7">
        <w:trPr>
          <w:trHeight w:val="30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AD5D95" w:rsidRPr="00EA16D5" w:rsidRDefault="00AD5D95" w:rsidP="00AD5D95">
            <w:pPr>
              <w:jc w:val="both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6D5">
              <w:rPr>
                <w:b/>
                <w:bCs/>
                <w:color w:val="000000"/>
                <w:sz w:val="18"/>
                <w:szCs w:val="18"/>
                <w:lang w:eastAsia="hr-HR"/>
              </w:rPr>
              <w:t>RASPOLOŽIVA SREDSTVA IZ PRETHODNIH GODINA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</w:tcPr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AD5D95" w:rsidRDefault="00AD5D95" w:rsidP="00AD5D95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IZVRŠENJE</w:t>
            </w:r>
          </w:p>
          <w:p w:rsidR="00AD5D95" w:rsidRPr="00AD5D95" w:rsidRDefault="00AD5D95" w:rsidP="00AD5D95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color w:val="000000"/>
                <w:sz w:val="16"/>
                <w:szCs w:val="16"/>
                <w:lang w:eastAsia="hr-HR"/>
              </w:rPr>
              <w:t>1.1.-</w:t>
            </w: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31.12.2024.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</w:tcPr>
          <w:p w:rsidR="00AD5D95" w:rsidRPr="00AD5D95" w:rsidRDefault="00AD5D95" w:rsidP="00AD5D95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Izvorni Plan za 2025 /Izmjene i dopune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Tekući plan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 xml:space="preserve">IZVRŠENJE </w:t>
            </w:r>
          </w:p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1.1.-31.12.2025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Indeks izvršenja 2025/Izvršenje 2024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Indeks Izvršenja 2025/Tekući plan 2025</w:t>
            </w:r>
          </w:p>
        </w:tc>
      </w:tr>
      <w:tr w:rsidR="00AD5D95" w:rsidRPr="00EA16D5" w:rsidTr="00A343A7">
        <w:trPr>
          <w:trHeight w:val="30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D95" w:rsidRPr="00EA16D5" w:rsidRDefault="00AD5D95" w:rsidP="00AD5D95">
            <w:pPr>
              <w:jc w:val="both"/>
              <w:rPr>
                <w:color w:val="000000"/>
                <w:sz w:val="18"/>
                <w:szCs w:val="18"/>
                <w:lang w:eastAsia="hr-HR"/>
              </w:rPr>
            </w:pPr>
            <w:r w:rsidRPr="00EA16D5">
              <w:rPr>
                <w:color w:val="000000"/>
                <w:sz w:val="18"/>
                <w:szCs w:val="18"/>
                <w:lang w:eastAsia="hr-HR"/>
              </w:rPr>
              <w:t>Ukupan donos viška/manjka iz prethodnih godina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D95" w:rsidRPr="00EA16D5" w:rsidRDefault="00AD5D95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79.915,13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95" w:rsidRPr="00CA4DCC" w:rsidRDefault="00AD5D95" w:rsidP="00AD5D95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-44.617,30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95" w:rsidRPr="00CA4DCC" w:rsidRDefault="00AD5D95" w:rsidP="00AD5D95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-44.617,30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D95" w:rsidRPr="00EA16D5" w:rsidRDefault="00E77E9C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-49.088,64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D95" w:rsidRPr="00EA16D5" w:rsidRDefault="003963FA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-61,43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D95" w:rsidRPr="00EA16D5" w:rsidRDefault="003963FA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110,02</w:t>
            </w:r>
          </w:p>
        </w:tc>
      </w:tr>
      <w:tr w:rsidR="00AD5D95" w:rsidRPr="00EA16D5" w:rsidTr="00A343A7">
        <w:trPr>
          <w:trHeight w:val="408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D95" w:rsidRPr="00EA16D5" w:rsidRDefault="00AD5D95" w:rsidP="00AD5D95">
            <w:pPr>
              <w:jc w:val="both"/>
              <w:rPr>
                <w:color w:val="000000"/>
                <w:sz w:val="18"/>
                <w:szCs w:val="18"/>
                <w:lang w:eastAsia="hr-HR"/>
              </w:rPr>
            </w:pPr>
            <w:r w:rsidRPr="00EA16D5">
              <w:rPr>
                <w:color w:val="000000"/>
                <w:sz w:val="18"/>
                <w:szCs w:val="18"/>
                <w:lang w:eastAsia="hr-HR"/>
              </w:rPr>
              <w:t>Dio koji će se rasporediti/pokriti u razdoblju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D95" w:rsidRPr="00EA16D5" w:rsidRDefault="00AD5D95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79.915,13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95" w:rsidRPr="00CA4DCC" w:rsidRDefault="00AD5D95" w:rsidP="00AD5D95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-44.617,30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95" w:rsidRPr="00CA4DCC" w:rsidRDefault="00AD5D95" w:rsidP="00AD5D95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-44.617,30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D95" w:rsidRPr="00EA16D5" w:rsidRDefault="00E77E9C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-49.088,64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D95" w:rsidRPr="00EA16D5" w:rsidRDefault="003963FA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-61,43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D95" w:rsidRPr="00EA16D5" w:rsidRDefault="003963FA" w:rsidP="00AD5D9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110,02</w:t>
            </w:r>
          </w:p>
        </w:tc>
      </w:tr>
      <w:tr w:rsidR="00AD5D95" w:rsidRPr="00EA16D5" w:rsidTr="00A343A7">
        <w:trPr>
          <w:trHeight w:val="30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AD5D95" w:rsidRPr="00EA16D5" w:rsidRDefault="00AD5D95" w:rsidP="00AD5D95">
            <w:pPr>
              <w:jc w:val="both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6D5">
              <w:rPr>
                <w:b/>
                <w:bCs/>
                <w:color w:val="000000"/>
                <w:sz w:val="18"/>
                <w:szCs w:val="18"/>
                <w:lang w:eastAsia="hr-HR"/>
              </w:rPr>
              <w:t>VIŠAK + NETO FINANCIRANJE +RASPOLOŽIVA SREDSTVA IZ PRETHODNIH GODINA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</w:tcPr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AD5D95" w:rsidRDefault="00AD5D95" w:rsidP="00AD5D95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IZVRŠENJE</w:t>
            </w:r>
          </w:p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1.1.-31.12.2024.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</w:tcPr>
          <w:p w:rsidR="00AD5D95" w:rsidRPr="00AD5D95" w:rsidRDefault="00AD5D95" w:rsidP="00AD5D95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Izvorni Plan za 2025 /Izmjene i dopune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Tekući plan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AD5D95" w:rsidRPr="00AD5D95" w:rsidRDefault="00AD5D95" w:rsidP="00AD5D95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IZVRŠENJE</w:t>
            </w:r>
          </w:p>
          <w:p w:rsidR="00AD5D95" w:rsidRPr="00AD5D95" w:rsidRDefault="00AD5D95" w:rsidP="00AD5D95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1.1.-31.12.2025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Indeks izvršenja 2025/Izvršenje 2024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AD5D95" w:rsidRPr="00AD5D95" w:rsidRDefault="00AD5D95" w:rsidP="00AD5D95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b/>
                <w:color w:val="000000"/>
                <w:sz w:val="16"/>
                <w:szCs w:val="16"/>
                <w:lang w:eastAsia="hr-HR"/>
              </w:rPr>
              <w:t>Indeks Izvršenja 2025/Tekući plan 2025</w:t>
            </w:r>
          </w:p>
        </w:tc>
      </w:tr>
      <w:tr w:rsidR="004328B3" w:rsidRPr="00EA16D5" w:rsidTr="00A343A7">
        <w:trPr>
          <w:trHeight w:val="162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8B3" w:rsidRPr="00EA16D5" w:rsidRDefault="004328B3" w:rsidP="004328B3">
            <w:pPr>
              <w:jc w:val="both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8B3" w:rsidRPr="00EA16D5" w:rsidRDefault="00AD5D95" w:rsidP="004328B3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AD5D95">
              <w:rPr>
                <w:color w:val="000000"/>
                <w:sz w:val="16"/>
                <w:szCs w:val="16"/>
                <w:lang w:eastAsia="hr-HR"/>
              </w:rPr>
              <w:t>44.617,30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8B3" w:rsidRPr="00EA16D5" w:rsidRDefault="00AD5D95" w:rsidP="004328B3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8B3" w:rsidRPr="00EA16D5" w:rsidRDefault="00AD5D95" w:rsidP="00AD5D95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8B3" w:rsidRPr="00EA16D5" w:rsidRDefault="00E77E9C" w:rsidP="004328B3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-30.821,56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8B3" w:rsidRPr="00EA16D5" w:rsidRDefault="00E77E9C" w:rsidP="004328B3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69,1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8B3" w:rsidRPr="00EA16D5" w:rsidRDefault="004328B3" w:rsidP="004328B3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727C8B" w:rsidRPr="00EA16D5" w:rsidRDefault="00727C8B" w:rsidP="009D48A5">
      <w:pPr>
        <w:rPr>
          <w:sz w:val="16"/>
          <w:szCs w:val="16"/>
        </w:rPr>
      </w:pPr>
    </w:p>
    <w:sectPr w:rsidR="00727C8B" w:rsidRPr="00EA16D5" w:rsidSect="00A343A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1ABB"/>
    <w:multiLevelType w:val="hybridMultilevel"/>
    <w:tmpl w:val="21401A60"/>
    <w:lvl w:ilvl="0" w:tplc="4F48D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C079C"/>
    <w:multiLevelType w:val="hybridMultilevel"/>
    <w:tmpl w:val="DDCEB4A4"/>
    <w:lvl w:ilvl="0" w:tplc="117AEF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417C7"/>
    <w:multiLevelType w:val="hybridMultilevel"/>
    <w:tmpl w:val="8098C7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12550"/>
    <w:multiLevelType w:val="multilevel"/>
    <w:tmpl w:val="62FAAA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AB"/>
    <w:rsid w:val="00042A58"/>
    <w:rsid w:val="000A318F"/>
    <w:rsid w:val="001110B8"/>
    <w:rsid w:val="00232EA8"/>
    <w:rsid w:val="002A5441"/>
    <w:rsid w:val="002E7DF2"/>
    <w:rsid w:val="003963FA"/>
    <w:rsid w:val="003E05EA"/>
    <w:rsid w:val="003E3D01"/>
    <w:rsid w:val="004328B3"/>
    <w:rsid w:val="0045245E"/>
    <w:rsid w:val="004619F1"/>
    <w:rsid w:val="0049791B"/>
    <w:rsid w:val="0050406A"/>
    <w:rsid w:val="005502A7"/>
    <w:rsid w:val="00576802"/>
    <w:rsid w:val="006450DF"/>
    <w:rsid w:val="00650BAF"/>
    <w:rsid w:val="006539AB"/>
    <w:rsid w:val="00670509"/>
    <w:rsid w:val="006707E7"/>
    <w:rsid w:val="006C7612"/>
    <w:rsid w:val="00727C8B"/>
    <w:rsid w:val="007475CD"/>
    <w:rsid w:val="007F5190"/>
    <w:rsid w:val="008148BA"/>
    <w:rsid w:val="00831609"/>
    <w:rsid w:val="00843B26"/>
    <w:rsid w:val="008D5F5C"/>
    <w:rsid w:val="008E485A"/>
    <w:rsid w:val="00902373"/>
    <w:rsid w:val="009D48A5"/>
    <w:rsid w:val="00A343A7"/>
    <w:rsid w:val="00A62316"/>
    <w:rsid w:val="00AD2FAB"/>
    <w:rsid w:val="00AD5D95"/>
    <w:rsid w:val="00B4340E"/>
    <w:rsid w:val="00BD0094"/>
    <w:rsid w:val="00BE0C87"/>
    <w:rsid w:val="00BE4B02"/>
    <w:rsid w:val="00C23D33"/>
    <w:rsid w:val="00C24C76"/>
    <w:rsid w:val="00C70E58"/>
    <w:rsid w:val="00CE1B0A"/>
    <w:rsid w:val="00D209C1"/>
    <w:rsid w:val="00D846CD"/>
    <w:rsid w:val="00DA2D78"/>
    <w:rsid w:val="00DA3FB7"/>
    <w:rsid w:val="00E22112"/>
    <w:rsid w:val="00E77E9C"/>
    <w:rsid w:val="00EA16D5"/>
    <w:rsid w:val="00ED1656"/>
    <w:rsid w:val="00F10E17"/>
    <w:rsid w:val="00F20B71"/>
    <w:rsid w:val="00FB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AE5D7-AA02-4B38-A618-7AB75FD9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0BAF"/>
    <w:pPr>
      <w:spacing w:after="200" w:line="276" w:lineRule="auto"/>
      <w:ind w:left="720"/>
      <w:contextualSpacing/>
    </w:pPr>
    <w:rPr>
      <w:rFonts w:ascii="Arial" w:eastAsia="Calibri" w:hAnsi="Arial" w:cs="Times New Roman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85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979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05909-4AB3-4BF7-9794-9942B050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</cp:revision>
  <cp:lastPrinted>2026-06-05T08:38:00Z</cp:lastPrinted>
  <dcterms:created xsi:type="dcterms:W3CDTF">2026-06-15T06:59:00Z</dcterms:created>
  <dcterms:modified xsi:type="dcterms:W3CDTF">2026-06-15T06:59:00Z</dcterms:modified>
</cp:coreProperties>
</file>