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118" w:rsidRDefault="005B0118" w:rsidP="005B011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7981108"/>
      <w:bookmarkStart w:id="1" w:name="_Hlk20797744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B0118" w:rsidRPr="001E493B" w:rsidRDefault="005B0118" w:rsidP="005B01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br. 118/18, 42/20, 127/20, 52/21, 152/22 i 152/24), Odluke Vlade Republike Hrvatske o pomoći za ublažavanje i djelomično uklanjanje posljedica prirodne nepogode suše na prinosima za 2024. godinu (</w:t>
      </w:r>
      <w:bookmarkStart w:id="2" w:name="_Hlk208826089"/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</w:t>
      </w:r>
      <w:r>
        <w:rPr>
          <w:rFonts w:ascii="Times New Roman" w:hAnsi="Times New Roman" w:cs="Times New Roman"/>
          <w:color w:val="231F20"/>
          <w:sz w:val="24"/>
          <w:szCs w:val="24"/>
        </w:rPr>
        <w:t>Općine Slavonski Šamac</w:t>
      </w:r>
      <w:r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vjesnik Brodsko-posavske županije“ br. 10/21, 36/23</w:t>
      </w:r>
      <w:r w:rsidRPr="00993D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Općinsko vijeće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3. sjednici </w:t>
      </w:r>
      <w:r w:rsidRPr="00993D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listopada </w:t>
      </w:r>
      <w:r w:rsidRPr="00993D29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godine donosi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5B0118" w:rsidRPr="001E493B" w:rsidRDefault="005B0118" w:rsidP="005B01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PROGRAM DODJELE POTPORA MALE VRIJEDNOSTI POLJOPRIVREDNICIMA NA PODRUČJU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OPĆINE SLAVONSKI ŠAMAC </w:t>
      </w: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KAO POMOĆ ZA UBLAŽAVANJE POSLJEDICA PRIRODNE NEPOGODE SUŠE ZA 2024. GODINU</w:t>
      </w:r>
      <w:bookmarkEnd w:id="0"/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:rsidR="005B0118" w:rsidRDefault="005B0118" w:rsidP="005B01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B0118" w:rsidRPr="001E493B" w:rsidRDefault="005B0118" w:rsidP="005B01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r>
        <w:rPr>
          <w:color w:val="231F20"/>
        </w:rPr>
        <w:t xml:space="preserve">Općinu Slavonski Šamac </w:t>
      </w:r>
      <w:r w:rsidRPr="001E493B">
        <w:rPr>
          <w:color w:val="231F20"/>
        </w:rPr>
        <w:t>je u 2024. godini zahvatila prirodna nepogoda suša koja je uzrokovala značajne</w:t>
      </w:r>
      <w:r w:rsidRPr="001E493B">
        <w:t xml:space="preserve"> štete u poljoprivredi. </w:t>
      </w:r>
      <w:r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>
        <w:rPr>
          <w:rStyle w:val="normaltextrun"/>
        </w:rPr>
        <w:t>,</w:t>
      </w:r>
      <w:r w:rsidRPr="001E493B">
        <w:rPr>
          <w:rStyle w:val="normaltextrun"/>
        </w:rPr>
        <w:t xml:space="preserve"> Programa potpore za poljoprivredne sektore pogođene nepovoljnim klimatskim prilikama i prirodnim nepogodama u 2024. godini te drugim programima.</w:t>
      </w:r>
    </w:p>
    <w:p w:rsidR="005B0118" w:rsidRPr="001E493B" w:rsidRDefault="005B0118" w:rsidP="005B01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:rsidR="005B0118" w:rsidRPr="001E493B" w:rsidRDefault="005B0118" w:rsidP="005B0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sjednici Vlade Republike Hrvatske održanoj 4. rujna 2025.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donesena je Odluka </w:t>
      </w:r>
      <w:bookmarkStart w:id="4" w:name="_Hlk207981641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(u daljnjem tekstu: </w:t>
      </w:r>
      <w:bookmarkEnd w:id="4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Općine Slavonski Šamac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dostavil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B0118" w:rsidRDefault="005B0118" w:rsidP="005B0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 u poljoprivrednom sektoru (SL L 51/1, 22. 2. 2019.)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primjeni članaka 107. i 108. Ugovora o funkcioniranju Europske unije na potporu 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poljoprivrednom sektoru (SL L, 13.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(u daljnjem tekstu: Uredba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B0118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B0118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5. Gornja granica potpore male vrijednosti koja se po državi članici dodjeljuje jednom poduzetniku ne smije prelaziti 50.000,00 eura u tri godine.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B0118" w:rsidRDefault="005B0118" w:rsidP="005B01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B0118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Prijavu na ovaj Program podnose korisnici čiji je MIBPG naveden u Prilogu 1. ovoga Programa koji su zadovoljili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93B">
        <w:rPr>
          <w:rFonts w:ascii="Times New Roman" w:hAnsi="Times New Roman" w:cs="Times New Roman"/>
          <w:sz w:val="24"/>
          <w:szCs w:val="24"/>
        </w:rPr>
        <w:t>niže navedene uvjete, a provjeru kojih je provelo Ministarstvo.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18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ispunili:</w:t>
      </w:r>
    </w:p>
    <w:p w:rsidR="005B0118" w:rsidRPr="001E493B" w:rsidRDefault="005B0118" w:rsidP="005B01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:rsidR="005B0118" w:rsidRPr="001E493B" w:rsidRDefault="005B0118" w:rsidP="005B01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:rsidR="005B0118" w:rsidRPr="001E493B" w:rsidRDefault="005B0118" w:rsidP="005B01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:rsidR="005B0118" w:rsidRPr="001E493B" w:rsidRDefault="005B0118" w:rsidP="005B01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:rsidR="005B0118" w:rsidRPr="001E493B" w:rsidRDefault="005B0118" w:rsidP="005B011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:rsidR="005B0118" w:rsidRPr="001E493B" w:rsidRDefault="005B0118" w:rsidP="005B011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:rsidR="005B0118" w:rsidRPr="001E493B" w:rsidRDefault="005B0118" w:rsidP="005B011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:rsidR="005B0118" w:rsidRDefault="005B0118" w:rsidP="005B0118">
      <w:pPr>
        <w:pStyle w:val="paragraph"/>
        <w:numPr>
          <w:ilvl w:val="0"/>
          <w:numId w:val="3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:rsidR="005B0118" w:rsidRPr="001E493B" w:rsidRDefault="005B0118" w:rsidP="005B0118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B0118" w:rsidRDefault="005B0118" w:rsidP="005B0118">
      <w:pPr>
        <w:pStyle w:val="paragraph"/>
        <w:spacing w:before="0" w:beforeAutospacing="0" w:after="0" w:afterAutospacing="0"/>
        <w:jc w:val="both"/>
      </w:pPr>
      <w:r w:rsidRPr="001E493B">
        <w:t>Ministarstvo je prema dostavljenim inicijalnim listama napravilo provjeru navedenih uvjeta prihvatljivosti korisnika potpore</w:t>
      </w:r>
      <w:r w:rsidRPr="001E493B">
        <w:rPr>
          <w:rStyle w:val="normaltextrun"/>
        </w:rPr>
        <w:t>, usklađenih s Mjerom 23,</w:t>
      </w:r>
      <w:r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>
        <w:t xml:space="preserve"> </w:t>
      </w:r>
      <w:r w:rsidRPr="001E493B">
        <w:t>pri čemu visina potpore po korisniku može iznositi do 36,342 % visine štete, ali ne više od 42.000 eura.</w:t>
      </w:r>
    </w:p>
    <w:p w:rsidR="005B0118" w:rsidRDefault="005B0118" w:rsidP="005B0118">
      <w:pPr>
        <w:pStyle w:val="paragraph"/>
        <w:spacing w:before="0" w:beforeAutospacing="0" w:after="0" w:afterAutospacing="0"/>
        <w:jc w:val="both"/>
      </w:pPr>
    </w:p>
    <w:p w:rsidR="005B0118" w:rsidRPr="001E493B" w:rsidRDefault="005B0118" w:rsidP="005B01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1E493B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:rsidR="005B0118" w:rsidRPr="001E493B" w:rsidRDefault="005B0118" w:rsidP="005B011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lastRenderedPageBreak/>
        <w:t>jedno poduzeće ima većinu glasačkih prava dioničara ili članova u drugom poduzeću</w:t>
      </w:r>
    </w:p>
    <w:p w:rsidR="005B0118" w:rsidRPr="001E493B" w:rsidRDefault="005B0118" w:rsidP="005B011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:rsidR="005B0118" w:rsidRPr="001E493B" w:rsidRDefault="005B0118" w:rsidP="005B011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:rsidR="005B0118" w:rsidRDefault="005B0118" w:rsidP="005B0118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:rsidR="005B0118" w:rsidRPr="001E493B" w:rsidRDefault="005B0118" w:rsidP="005B01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B0118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poduzetnikom.</w:t>
      </w: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Pr="001E493B" w:rsidRDefault="005B0118" w:rsidP="005B01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Općine Slavonski Šamac. 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5B0118" w:rsidRPr="001E493B" w:rsidRDefault="005B0118" w:rsidP="005B01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751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Obradu prijava pristiglih na Javni poziv obavlja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Jedinstveni upravni odjel Općine Slavonski Šamac. 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Pr="001E493B" w:rsidRDefault="005B0118" w:rsidP="005B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Default="005B0118" w:rsidP="005B0118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 xml:space="preserve">Općina Slavonski Šamac </w:t>
      </w:r>
      <w:r w:rsidRPr="001E493B">
        <w:rPr>
          <w:color w:val="231F20"/>
        </w:rPr>
        <w:t xml:space="preserve">će </w:t>
      </w:r>
      <w:r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>
        <w:rPr>
          <w:rFonts w:eastAsiaTheme="minorHAnsi"/>
          <w:lang w:eastAsia="en-US"/>
        </w:rPr>
        <w:t xml:space="preserve"> </w:t>
      </w:r>
      <w:r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Pr="001E493B">
        <w:t>najkasnije do 21. studenoga 2025. godine (uključujući navedeni datum) radi isplate sredstava pomoći.</w:t>
      </w:r>
    </w:p>
    <w:p w:rsidR="005B0118" w:rsidRPr="001E493B" w:rsidRDefault="005B0118" w:rsidP="005B0118">
      <w:pPr>
        <w:pStyle w:val="paragraph"/>
        <w:spacing w:before="0" w:beforeAutospacing="0" w:after="0" w:afterAutospacing="0"/>
        <w:jc w:val="both"/>
      </w:pP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Pr="001E493B" w:rsidRDefault="005B0118" w:rsidP="005B01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B0118" w:rsidRPr="00CF7D9A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jednokratno, isplatom na žiro račun korisnika, na temelju Odluke (čelnika JLS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-a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povjerenstva) o dodjeli potpora male vrijednosti</w:t>
      </w:r>
      <w:r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:rsidR="005B0118" w:rsidRPr="00CF7D9A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5B0118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Dodijeljena sredstva pomoći će se isplatiti prihvatljivi</w:t>
      </w:r>
      <w:r w:rsidRPr="001E493B">
        <w:rPr>
          <w:rFonts w:ascii="Times New Roman" w:hAnsi="Times New Roman" w:cs="Times New Roman"/>
          <w:sz w:val="24"/>
          <w:szCs w:val="24"/>
        </w:rPr>
        <w:t xml:space="preserve">m korisnicima do 31. prosinca 2025. godine te će u roku od 60 dana od dana isplate sredstava potpore korisnicima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Općina Slavonski Šamac će </w:t>
      </w:r>
      <w:r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18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Sva neutrošena sredstva pomoći Općini Slavonski Šamac </w:t>
      </w:r>
      <w:r w:rsidRPr="001E493B">
        <w:rPr>
          <w:rFonts w:ascii="Times New Roman" w:hAnsi="Times New Roman" w:cs="Times New Roman"/>
          <w:sz w:val="24"/>
          <w:szCs w:val="24"/>
        </w:rPr>
        <w:t>je dužna vratiti u Državni proračun u roku od 15 dana od dana dostave izvješća o provedbi programa potpore male vrijednosti, a o čemu će Ministarstvo donijeti Odluku o povratu sredstava.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Default="005B0118" w:rsidP="005B01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:rsidR="005B0118" w:rsidRPr="001E493B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5B0118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:rsidR="005B0118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Default="005B0118" w:rsidP="005B0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Default="005B0118" w:rsidP="005B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OPĆINE SLAVONSKI ŠAMAC</w:t>
      </w:r>
    </w:p>
    <w:p w:rsidR="005B0118" w:rsidRDefault="005B0118" w:rsidP="005B0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Default="005B0118" w:rsidP="002D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2D3FCD">
        <w:rPr>
          <w:rFonts w:ascii="Times New Roman" w:eastAsia="Times New Roman" w:hAnsi="Times New Roman" w:cs="Times New Roman"/>
          <w:sz w:val="24"/>
          <w:szCs w:val="24"/>
          <w:lang w:eastAsia="hr-HR"/>
        </w:rPr>
        <w:t>246-02/25-01/4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URB</w:t>
      </w:r>
      <w:r w:rsidR="002D3FC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="002D3FCD">
        <w:rPr>
          <w:rFonts w:ascii="Times New Roman" w:eastAsia="Times New Roman" w:hAnsi="Times New Roman" w:cs="Times New Roman"/>
          <w:sz w:val="24"/>
          <w:szCs w:val="24"/>
          <w:lang w:eastAsia="hr-HR"/>
        </w:rPr>
        <w:t>2178-9-02-25-2</w:t>
      </w:r>
    </w:p>
    <w:p w:rsidR="00D8501C" w:rsidRDefault="005B0118" w:rsidP="00D85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Slavonskom Šamcu,  1. listopada 2025. godine</w:t>
      </w:r>
    </w:p>
    <w:p w:rsidR="00D8501C" w:rsidRDefault="00D8501C" w:rsidP="00D85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0118" w:rsidRPr="001E493B" w:rsidRDefault="002D3FCD" w:rsidP="002D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bookmarkStart w:id="6" w:name="_GoBack"/>
      <w:bookmarkEnd w:id="6"/>
      <w:r w:rsidR="005B01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PREDJSEDNIK </w:t>
      </w:r>
      <w:r w:rsidR="005B011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</w:t>
      </w:r>
      <w:r w:rsidR="005B0118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0118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5B011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="005B01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Marko Ćosić, dipl. ing. </w:t>
      </w:r>
    </w:p>
    <w:p w:rsidR="00EA1F1C" w:rsidRDefault="00EA1F1C"/>
    <w:sectPr w:rsidR="00EA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18"/>
    <w:rsid w:val="002D3FCD"/>
    <w:rsid w:val="005B0118"/>
    <w:rsid w:val="00D8501C"/>
    <w:rsid w:val="00E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9CBB"/>
  <w15:chartTrackingRefBased/>
  <w15:docId w15:val="{4A4C5B4E-0738-461D-9F44-D9C051FB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1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0118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B0118"/>
    <w:pPr>
      <w:ind w:left="720"/>
      <w:contextualSpacing/>
    </w:pPr>
  </w:style>
  <w:style w:type="paragraph" w:customStyle="1" w:styleId="paragraph">
    <w:name w:val="paragraph"/>
    <w:basedOn w:val="Normal"/>
    <w:rsid w:val="005B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B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2025-10-09T10:00:00Z</dcterms:created>
  <dcterms:modified xsi:type="dcterms:W3CDTF">2025-10-09T11:20:00Z</dcterms:modified>
</cp:coreProperties>
</file>