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FD" w:rsidRDefault="006D13FD" w:rsidP="005748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3FD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27. Statuta Općine Slavonski Šamac (“Službeni vjesnik Brodsko-posavske županije” broj 10/21.) i dopisa Prve </w:t>
      </w:r>
      <w:proofErr w:type="spellStart"/>
      <w:r w:rsidRPr="006D13FD">
        <w:rPr>
          <w:rFonts w:ascii="Times New Roman" w:hAnsi="Times New Roman" w:cs="Times New Roman"/>
          <w:sz w:val="24"/>
          <w:szCs w:val="24"/>
          <w:lang w:val="hr-HR"/>
        </w:rPr>
        <w:t>kandžijaške</w:t>
      </w:r>
      <w:proofErr w:type="spellEnd"/>
      <w:r w:rsidRPr="006D13FD">
        <w:rPr>
          <w:rFonts w:ascii="Times New Roman" w:hAnsi="Times New Roman" w:cs="Times New Roman"/>
          <w:sz w:val="24"/>
          <w:szCs w:val="24"/>
          <w:lang w:val="hr-HR"/>
        </w:rPr>
        <w:t xml:space="preserve"> udruge Kruševica 2010, Općinsko vijeće Općine Slavonski Šamac na 5. sjednici održanoj 16. </w:t>
      </w:r>
      <w:r w:rsidR="0050763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D13FD">
        <w:rPr>
          <w:rFonts w:ascii="Times New Roman" w:hAnsi="Times New Roman" w:cs="Times New Roman"/>
          <w:sz w:val="24"/>
          <w:szCs w:val="24"/>
          <w:lang w:val="hr-HR"/>
        </w:rPr>
        <w:t>žujka 20</w:t>
      </w:r>
      <w:r w:rsidR="00507634">
        <w:rPr>
          <w:rFonts w:ascii="Times New Roman" w:hAnsi="Times New Roman" w:cs="Times New Roman"/>
          <w:sz w:val="24"/>
          <w:szCs w:val="24"/>
          <w:lang w:val="hr-HR"/>
        </w:rPr>
        <w:t>22. godine, donosi</w:t>
      </w:r>
    </w:p>
    <w:p w:rsidR="00507634" w:rsidRDefault="0050763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7634" w:rsidRPr="00507634" w:rsidRDefault="00507634" w:rsidP="0050763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7634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:rsidR="00507634" w:rsidRPr="00507634" w:rsidRDefault="00507634" w:rsidP="0050763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7634">
        <w:rPr>
          <w:rFonts w:ascii="Times New Roman" w:hAnsi="Times New Roman" w:cs="Times New Roman"/>
          <w:b/>
          <w:sz w:val="24"/>
          <w:szCs w:val="24"/>
          <w:lang w:val="hr-HR"/>
        </w:rPr>
        <w:t>o kupovini montažnog objekta „bivše slastičarnice Gaj“</w:t>
      </w:r>
    </w:p>
    <w:p w:rsidR="00507634" w:rsidRDefault="00507634" w:rsidP="0050763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763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 </w:t>
      </w:r>
      <w:r w:rsidR="00574860">
        <w:rPr>
          <w:rFonts w:ascii="Times New Roman" w:hAnsi="Times New Roman" w:cs="Times New Roman"/>
          <w:b/>
          <w:sz w:val="24"/>
          <w:szCs w:val="24"/>
          <w:lang w:val="hr-HR"/>
        </w:rPr>
        <w:t>k.</w:t>
      </w:r>
      <w:r w:rsidRPr="00507634">
        <w:rPr>
          <w:rFonts w:ascii="Times New Roman" w:hAnsi="Times New Roman" w:cs="Times New Roman"/>
          <w:b/>
          <w:sz w:val="24"/>
          <w:szCs w:val="24"/>
          <w:lang w:val="hr-HR"/>
        </w:rPr>
        <w:t>č.br. 175/1 k.o. Kruševica</w:t>
      </w:r>
    </w:p>
    <w:p w:rsidR="00507634" w:rsidRDefault="00507634" w:rsidP="0050763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07634" w:rsidRDefault="00507634" w:rsidP="005748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507634" w:rsidRDefault="00507634" w:rsidP="0050763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Općinsko vijeće Općine Slavonski Šamac  odobrava kupovinu montažnog objekta (kioska) „bivše slastičarnice Gaj“ smještenog na k.č.br.175/1 k.o. Kruševica</w:t>
      </w:r>
      <w:r w:rsidR="005748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74860" w:rsidRDefault="00507634" w:rsidP="0031765B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Vlasniku  objekta iz stavka prvog ovog članka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Halil</w:t>
      </w:r>
      <w:r w:rsidR="00574860">
        <w:rPr>
          <w:rFonts w:ascii="Times New Roman" w:hAnsi="Times New Roman" w:cs="Times New Roman"/>
          <w:sz w:val="24"/>
          <w:szCs w:val="24"/>
          <w:lang w:val="hr-HR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Iljazi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Kruševice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Kralja Tomislava 6</w:t>
      </w:r>
      <w:r w:rsidR="00574860">
        <w:rPr>
          <w:rFonts w:ascii="Times New Roman" w:hAnsi="Times New Roman" w:cs="Times New Roman"/>
          <w:sz w:val="24"/>
          <w:szCs w:val="24"/>
          <w:lang w:val="hr-HR"/>
        </w:rPr>
        <w:t xml:space="preserve"> isplatit će se iznos od 15.000,00 kn za isti što predstavlja cijenu koju je vlasnik i zahtijevao.</w:t>
      </w:r>
    </w:p>
    <w:p w:rsidR="00574860" w:rsidRPr="00574860" w:rsidRDefault="00574860" w:rsidP="005748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4860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574860" w:rsidRDefault="00574860" w:rsidP="0057486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Za provedbu ove Odluke Općinsko vijeće u cijelosti zadužuje i ovlašćuje načelnika Općine Slavonski Šamac.</w:t>
      </w:r>
    </w:p>
    <w:p w:rsidR="00574860" w:rsidRPr="00574860" w:rsidRDefault="00574860" w:rsidP="005748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4860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574860" w:rsidRDefault="00574860" w:rsidP="0057486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Ova Odluka stupa na snagu danom donošenja i biti će objavljena na službenim stranicama Općine Slavonski Šamac.</w:t>
      </w:r>
    </w:p>
    <w:p w:rsidR="00574860" w:rsidRPr="00574860" w:rsidRDefault="00574860" w:rsidP="00574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4860">
        <w:rPr>
          <w:rFonts w:ascii="Times New Roman" w:hAnsi="Times New Roman" w:cs="Times New Roman"/>
          <w:b/>
          <w:sz w:val="24"/>
          <w:szCs w:val="24"/>
          <w:lang w:val="hr-HR"/>
        </w:rPr>
        <w:t>OPĆINSKO VIJEĆE</w:t>
      </w:r>
    </w:p>
    <w:p w:rsidR="00574860" w:rsidRDefault="00574860" w:rsidP="00574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4860">
        <w:rPr>
          <w:rFonts w:ascii="Times New Roman" w:hAnsi="Times New Roman" w:cs="Times New Roman"/>
          <w:b/>
          <w:sz w:val="24"/>
          <w:szCs w:val="24"/>
          <w:lang w:val="hr-HR"/>
        </w:rPr>
        <w:t>OPĆINE SLAVONSKI ŠAMAC</w:t>
      </w:r>
    </w:p>
    <w:p w:rsidR="00574860" w:rsidRPr="00574860" w:rsidRDefault="00574860" w:rsidP="00574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KLASA:40</w:t>
      </w:r>
      <w:r w:rsidR="00DC606B">
        <w:rPr>
          <w:rFonts w:ascii="Times New Roman" w:hAnsi="Times New Roman" w:cs="Times New Roman"/>
          <w:sz w:val="24"/>
          <w:szCs w:val="24"/>
          <w:lang w:val="hr-HR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-02/22-01/3</w:t>
      </w: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URBROJ:2178-9-02-22-2</w:t>
      </w: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Slavonski Šamac, 16. ožujak 2022. godine.</w:t>
      </w: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PREDSJEDNICA</w:t>
      </w: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OPĆINSKOG VIJEĆA:</w:t>
      </w:r>
    </w:p>
    <w:p w:rsidR="00574860" w:rsidRDefault="00574860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dipl.iur</w:t>
      </w:r>
      <w:proofErr w:type="spellEnd"/>
      <w:r w:rsidR="003176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765B" w:rsidRDefault="0031765B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31765B" w:rsidRDefault="0031765B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31765B" w:rsidRDefault="0031765B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DOSTAVITI:</w:t>
      </w:r>
    </w:p>
    <w:p w:rsidR="0031765B" w:rsidRDefault="0031765B" w:rsidP="003176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kandžijaška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udruga Kruševica 2010, Trg Stjepana Radića 1, Kruševica.</w:t>
      </w:r>
    </w:p>
    <w:p w:rsidR="0031765B" w:rsidRPr="0031765B" w:rsidRDefault="0031765B" w:rsidP="003176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Predmet.</w:t>
      </w:r>
    </w:p>
    <w:p w:rsidR="0031765B" w:rsidRDefault="0031765B" w:rsidP="0057486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574860" w:rsidRDefault="00574860" w:rsidP="0057486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07634" w:rsidRPr="00507634" w:rsidRDefault="00507634" w:rsidP="0050763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507634" w:rsidRPr="0050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1429C"/>
    <w:multiLevelType w:val="hybridMultilevel"/>
    <w:tmpl w:val="677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D"/>
    <w:rsid w:val="0031765B"/>
    <w:rsid w:val="00507634"/>
    <w:rsid w:val="00574860"/>
    <w:rsid w:val="006D13FD"/>
    <w:rsid w:val="00D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1AAD"/>
  <w15:chartTrackingRefBased/>
  <w15:docId w15:val="{736861F0-D64D-4A00-81FB-C02B6375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2022-03-22T11:00:00Z</dcterms:created>
  <dcterms:modified xsi:type="dcterms:W3CDTF">2022-03-23T13:36:00Z</dcterms:modified>
</cp:coreProperties>
</file>